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B2" w:rsidRPr="00590D2B" w:rsidRDefault="005D20B2">
      <w:pPr>
        <w:pStyle w:val="Nagwek1"/>
        <w:rPr>
          <w:rFonts w:cs="Times New Roman"/>
        </w:rPr>
      </w:pPr>
      <w:bookmarkStart w:id="0" w:name="_GoBack"/>
      <w:bookmarkEnd w:id="0"/>
      <w:r>
        <w:t>Badania serologiczne drobiu</w:t>
      </w:r>
      <w:r>
        <w:rPr>
          <w:sz w:val="16"/>
          <w:szCs w:val="16"/>
        </w:rPr>
        <w:t xml:space="preserve"> </w:t>
      </w:r>
    </w:p>
    <w:p w:rsidR="005D20B2" w:rsidRPr="00590D2B" w:rsidRDefault="005D20B2">
      <w:pPr>
        <w:spacing w:line="240" w:lineRule="auto"/>
        <w:rPr>
          <w:rFonts w:cs="Times New Roman"/>
          <w:sz w:val="18"/>
          <w:szCs w:val="18"/>
          <w:lang w:val="de-DE"/>
        </w:rPr>
      </w:pPr>
      <w:r>
        <w:rPr>
          <w:sz w:val="18"/>
          <w:szCs w:val="18"/>
        </w:rPr>
        <w:t>ORKA Spółka z o. o. LABO-VET Weterynaryjne Laboratorium Diagnostyczne</w:t>
      </w:r>
      <w:r>
        <w:rPr>
          <w:sz w:val="18"/>
          <w:szCs w:val="18"/>
        </w:rPr>
        <w:tab/>
        <w:t xml:space="preserve">43-502 Czechowice-Dziedzice, ul. </w:t>
      </w:r>
      <w:r>
        <w:rPr>
          <w:sz w:val="18"/>
          <w:szCs w:val="18"/>
          <w:lang w:val="de-DE"/>
        </w:rPr>
        <w:t xml:space="preserve">Mazańcowicka 36, </w:t>
      </w:r>
      <w:r>
        <w:rPr>
          <w:sz w:val="18"/>
          <w:szCs w:val="18"/>
          <w:lang w:val="de-DE"/>
        </w:rPr>
        <w:br/>
        <w:t xml:space="preserve"> tel. (032) 215 95 79, </w:t>
      </w:r>
      <w:proofErr w:type="spellStart"/>
      <w:r>
        <w:rPr>
          <w:sz w:val="18"/>
          <w:szCs w:val="18"/>
          <w:lang w:val="de-DE"/>
        </w:rPr>
        <w:t>e-mail</w:t>
      </w:r>
      <w:proofErr w:type="spellEnd"/>
      <w:r>
        <w:rPr>
          <w:sz w:val="18"/>
          <w:szCs w:val="18"/>
          <w:lang w:val="de-DE"/>
        </w:rPr>
        <w:t>: labo.vet.laboratorium@gmail.com, NIP: 652-16-08-629</w:t>
      </w:r>
    </w:p>
    <w:p w:rsidR="005D20B2" w:rsidRPr="00590D2B" w:rsidRDefault="005D20B2">
      <w:pPr>
        <w:spacing w:line="240" w:lineRule="auto"/>
        <w:jc w:val="center"/>
        <w:rPr>
          <w:rFonts w:cs="Times New Roman"/>
        </w:rPr>
      </w:pPr>
      <w:r>
        <w:rPr>
          <w:b/>
          <w:bCs/>
        </w:rPr>
        <w:t>Zlecenie do badania serologicznego / nr :</w:t>
      </w:r>
    </w:p>
    <w:tbl>
      <w:tblPr>
        <w:tblW w:w="10916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598"/>
        <w:gridCol w:w="1303"/>
        <w:gridCol w:w="1435"/>
        <w:gridCol w:w="303"/>
        <w:gridCol w:w="56"/>
        <w:gridCol w:w="1435"/>
        <w:gridCol w:w="343"/>
        <w:gridCol w:w="16"/>
        <w:gridCol w:w="693"/>
        <w:gridCol w:w="4694"/>
      </w:tblGrid>
      <w:tr w:rsidR="005D20B2">
        <w:trPr>
          <w:trHeight w:val="1169"/>
        </w:trPr>
        <w:tc>
          <w:tcPr>
            <w:tcW w:w="549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B2" w:rsidRPr="00590D2B" w:rsidRDefault="005D20B2">
            <w:pPr>
              <w:spacing w:after="20"/>
              <w:ind w:right="-141"/>
              <w:rPr>
                <w:rFonts w:cs="Times New Roman"/>
              </w:rPr>
            </w:pPr>
            <w:r>
              <w:rPr>
                <w:b/>
                <w:bCs/>
                <w:sz w:val="20"/>
                <w:szCs w:val="20"/>
              </w:rPr>
              <w:t xml:space="preserve">Właściciel / Producent </w:t>
            </w:r>
            <w:r>
              <w:rPr>
                <w:sz w:val="16"/>
                <w:szCs w:val="16"/>
              </w:rPr>
              <w:t>(imię i nazwisko, nazwa, adres, NIP, telefon)</w:t>
            </w:r>
          </w:p>
          <w:p w:rsidR="005D20B2" w:rsidRPr="00590D2B" w:rsidRDefault="005D20B2">
            <w:pPr>
              <w:pStyle w:val="Bezodstpw1"/>
              <w:rPr>
                <w:rFonts w:cs="Times New Roman"/>
              </w:rPr>
            </w:pPr>
            <w:r w:rsidRPr="00590D2B">
              <w:rPr>
                <w:rFonts w:cs="Times New Roman"/>
                <w:i/>
                <w:iCs/>
                <w:sz w:val="20"/>
                <w:szCs w:val="20"/>
              </w:rPr>
              <w:br/>
            </w:r>
            <w:r w:rsidRPr="00590D2B">
              <w:rPr>
                <w:rFonts w:cs="Times New Roman"/>
                <w:i/>
                <w:iCs/>
                <w:sz w:val="20"/>
                <w:szCs w:val="20"/>
              </w:rPr>
              <w:br/>
            </w:r>
            <w:r w:rsidRPr="00590D2B">
              <w:rPr>
                <w:rFonts w:cs="Times New Roman"/>
                <w:i/>
                <w:iCs/>
                <w:sz w:val="20"/>
                <w:szCs w:val="20"/>
              </w:rPr>
              <w:br/>
            </w:r>
          </w:p>
        </w:tc>
        <w:tc>
          <w:tcPr>
            <w:tcW w:w="542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B2" w:rsidRPr="00590D2B" w:rsidRDefault="005D20B2">
            <w:pPr>
              <w:spacing w:after="0"/>
              <w:ind w:right="-141"/>
              <w:rPr>
                <w:rFonts w:cs="Times New Roman"/>
              </w:rPr>
            </w:pPr>
            <w:r>
              <w:rPr>
                <w:b/>
                <w:bCs/>
                <w:sz w:val="20"/>
                <w:szCs w:val="20"/>
              </w:rPr>
              <w:t xml:space="preserve">Zleceniodawca /Klient </w:t>
            </w:r>
            <w:r>
              <w:rPr>
                <w:sz w:val="16"/>
                <w:szCs w:val="16"/>
              </w:rPr>
              <w:t>(nazwa, adres, NIP, telefon)</w:t>
            </w:r>
          </w:p>
        </w:tc>
      </w:tr>
      <w:tr w:rsidR="005D20B2">
        <w:trPr>
          <w:trHeight w:val="425"/>
        </w:trPr>
        <w:tc>
          <w:tcPr>
            <w:tcW w:w="109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B2" w:rsidRPr="00590D2B" w:rsidRDefault="005D20B2">
            <w:pPr>
              <w:spacing w:after="0"/>
              <w:ind w:right="-141"/>
              <w:rPr>
                <w:rFonts w:cs="Times New Roman"/>
              </w:rPr>
            </w:pPr>
            <w:r>
              <w:rPr>
                <w:b/>
                <w:bCs/>
                <w:sz w:val="20"/>
                <w:szCs w:val="20"/>
              </w:rPr>
              <w:t xml:space="preserve">Cel badania/ przeznaczenie wyniku badania: ○ </w:t>
            </w:r>
            <w:r>
              <w:rPr>
                <w:sz w:val="20"/>
                <w:szCs w:val="20"/>
              </w:rPr>
              <w:t>wykorzystanie wyniku w obszarze regulowanym prawnie ,   ○ wykorzystanie wyniku poza obszarem regulowanym prawnie,  ○ wyznaczenie terminu szczepień,  ○ inny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(wpisać jaki):</w:t>
            </w:r>
          </w:p>
        </w:tc>
      </w:tr>
      <w:tr w:rsidR="005D20B2">
        <w:trPr>
          <w:cantSplit/>
          <w:trHeight w:val="363"/>
        </w:trPr>
        <w:tc>
          <w:tcPr>
            <w:tcW w:w="6204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0B2" w:rsidRPr="00590D2B" w:rsidRDefault="005D20B2">
            <w:pPr>
              <w:pStyle w:val="Bezodstpw1"/>
              <w:rPr>
                <w:rFonts w:cs="Times New Roman"/>
              </w:rPr>
            </w:pPr>
            <w:r>
              <w:rPr>
                <w:b/>
                <w:bCs/>
                <w:sz w:val="20"/>
                <w:szCs w:val="20"/>
              </w:rPr>
              <w:t xml:space="preserve">Rodzaj nadesłanego materiału/próbki: </w:t>
            </w:r>
            <w:r>
              <w:rPr>
                <w:sz w:val="20"/>
                <w:szCs w:val="20"/>
              </w:rPr>
              <w:t xml:space="preserve"> ○  surowica,    ○   krew</w:t>
            </w:r>
          </w:p>
        </w:tc>
        <w:tc>
          <w:tcPr>
            <w:tcW w:w="4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0B2" w:rsidRDefault="005D20B2">
            <w:pPr>
              <w:pStyle w:val="Bezodstpw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próbek:</w:t>
            </w:r>
          </w:p>
        </w:tc>
      </w:tr>
      <w:tr w:rsidR="005D20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04"/>
        </w:trPr>
        <w:tc>
          <w:tcPr>
            <w:tcW w:w="600" w:type="dxa"/>
            <w:gridSpan w:val="2"/>
            <w:vMerge w:val="restart"/>
            <w:shd w:val="clear" w:color="auto" w:fill="FFFFFF"/>
            <w:textDirection w:val="btLr"/>
          </w:tcPr>
          <w:p w:rsidR="005D20B2" w:rsidRPr="00590D2B" w:rsidRDefault="005D20B2">
            <w:pPr>
              <w:spacing w:after="20" w:line="240" w:lineRule="auto"/>
              <w:ind w:left="113" w:right="-141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MIEJSCE POBRANIA PRÓBEK:</w:t>
            </w:r>
          </w:p>
        </w:tc>
        <w:tc>
          <w:tcPr>
            <w:tcW w:w="4908" w:type="dxa"/>
            <w:gridSpan w:val="7"/>
            <w:vMerge w:val="restart"/>
            <w:shd w:val="clear" w:color="auto" w:fill="FFFFFF"/>
          </w:tcPr>
          <w:p w:rsidR="005D20B2" w:rsidRDefault="005D20B2">
            <w:pPr>
              <w:spacing w:after="20" w:line="240" w:lineRule="auto"/>
              <w:ind w:right="-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i adres:</w:t>
            </w:r>
          </w:p>
          <w:p w:rsidR="005D20B2" w:rsidRPr="00590D2B" w:rsidRDefault="005D20B2">
            <w:pPr>
              <w:spacing w:after="20"/>
              <w:ind w:right="-141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408" w:type="dxa"/>
            <w:gridSpan w:val="2"/>
            <w:shd w:val="clear" w:color="auto" w:fill="FFFFFF"/>
            <w:vAlign w:val="center"/>
          </w:tcPr>
          <w:p w:rsidR="005D20B2" w:rsidRDefault="005D20B2">
            <w:pPr>
              <w:spacing w:after="20" w:line="240" w:lineRule="auto"/>
              <w:ind w:right="-141"/>
              <w:rPr>
                <w:b/>
                <w:bCs/>
                <w:sz w:val="20"/>
                <w:szCs w:val="20"/>
              </w:rPr>
            </w:pPr>
            <w:bookmarkStart w:id="1" w:name="KOSZT2"/>
            <w:bookmarkEnd w:id="1"/>
            <w:r>
              <w:rPr>
                <w:b/>
                <w:bCs/>
                <w:sz w:val="20"/>
                <w:szCs w:val="20"/>
              </w:rPr>
              <w:t>Powiatowy Inspektorat Weterynaryjny:</w:t>
            </w:r>
          </w:p>
        </w:tc>
      </w:tr>
      <w:tr w:rsidR="005D20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12"/>
        </w:trPr>
        <w:tc>
          <w:tcPr>
            <w:tcW w:w="600" w:type="dxa"/>
            <w:gridSpan w:val="2"/>
            <w:vMerge/>
            <w:shd w:val="clear" w:color="auto" w:fill="FFFFFF"/>
          </w:tcPr>
          <w:p w:rsidR="005D20B2" w:rsidRPr="00590D2B" w:rsidRDefault="005D20B2">
            <w:pPr>
              <w:spacing w:after="20"/>
              <w:ind w:right="-141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8" w:type="dxa"/>
            <w:gridSpan w:val="7"/>
            <w:vMerge/>
            <w:shd w:val="clear" w:color="auto" w:fill="FFFFFF"/>
          </w:tcPr>
          <w:p w:rsidR="005D20B2" w:rsidRPr="00590D2B" w:rsidRDefault="005D20B2">
            <w:pPr>
              <w:spacing w:after="20"/>
              <w:ind w:right="-141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8" w:type="dxa"/>
            <w:gridSpan w:val="2"/>
            <w:shd w:val="clear" w:color="auto" w:fill="FFFFFF"/>
            <w:vAlign w:val="center"/>
          </w:tcPr>
          <w:p w:rsidR="005D20B2" w:rsidRDefault="005D20B2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Weterynaryjny nr identyfikacyjny: </w:t>
            </w:r>
          </w:p>
        </w:tc>
      </w:tr>
      <w:tr w:rsidR="005D20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600" w:type="dxa"/>
            <w:gridSpan w:val="2"/>
            <w:vMerge/>
            <w:shd w:val="clear" w:color="auto" w:fill="FFFFFF"/>
          </w:tcPr>
          <w:p w:rsidR="005D20B2" w:rsidRPr="00590D2B" w:rsidRDefault="005D20B2">
            <w:pPr>
              <w:spacing w:after="20"/>
              <w:ind w:right="-141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shd w:val="clear" w:color="auto" w:fill="FFFFFF"/>
            <w:vAlign w:val="center"/>
          </w:tcPr>
          <w:p w:rsidR="005D20B2" w:rsidRDefault="005D20B2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Obiekt/ stado nr:</w:t>
            </w:r>
          </w:p>
        </w:tc>
        <w:tc>
          <w:tcPr>
            <w:tcW w:w="1856" w:type="dxa"/>
            <w:gridSpan w:val="4"/>
            <w:shd w:val="clear" w:color="auto" w:fill="FFFFFF"/>
            <w:vAlign w:val="center"/>
          </w:tcPr>
          <w:p w:rsidR="005D20B2" w:rsidRDefault="005D20B2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Wiek stada:</w:t>
            </w:r>
          </w:p>
        </w:tc>
        <w:tc>
          <w:tcPr>
            <w:tcW w:w="5408" w:type="dxa"/>
            <w:gridSpan w:val="2"/>
            <w:shd w:val="clear" w:color="auto" w:fill="FFFFFF"/>
            <w:vAlign w:val="center"/>
          </w:tcPr>
          <w:p w:rsidR="005D20B2" w:rsidRDefault="005D20B2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Aktualna liczebność stada:</w:t>
            </w:r>
          </w:p>
        </w:tc>
      </w:tr>
      <w:tr w:rsidR="005D20B2">
        <w:trPr>
          <w:trHeight w:val="418"/>
        </w:trPr>
        <w:tc>
          <w:tcPr>
            <w:tcW w:w="109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0B2" w:rsidRPr="00590D2B" w:rsidRDefault="005D20B2">
            <w:pPr>
              <w:spacing w:after="20" w:line="240" w:lineRule="auto"/>
              <w:ind w:right="-141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Typ produkcyjny: </w:t>
            </w:r>
            <w:r>
              <w:rPr>
                <w:sz w:val="20"/>
                <w:szCs w:val="20"/>
              </w:rPr>
              <w:t>○ brojlery,     ○ nioski towarowe,     ○ stado reprodukcyjne mięsne,  ○ stado reprodukcyjne nieśne,   ○ inne……..</w:t>
            </w:r>
          </w:p>
        </w:tc>
      </w:tr>
      <w:tr w:rsidR="005D20B2">
        <w:trPr>
          <w:trHeight w:val="365"/>
        </w:trPr>
        <w:tc>
          <w:tcPr>
            <w:tcW w:w="109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B2" w:rsidRDefault="005D20B2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Próbki pobrał: (imię i nazwisko): </w:t>
            </w:r>
          </w:p>
        </w:tc>
      </w:tr>
      <w:tr w:rsidR="005D20B2">
        <w:trPr>
          <w:trHeight w:val="1227"/>
        </w:trPr>
        <w:tc>
          <w:tcPr>
            <w:tcW w:w="190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B2" w:rsidRPr="00590D2B" w:rsidRDefault="005D20B2">
            <w:pPr>
              <w:spacing w:after="20"/>
              <w:ind w:right="-141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Procedura pobierania próbek: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20B2" w:rsidRPr="00590D2B" w:rsidRDefault="005D20B2">
            <w:pPr>
              <w:spacing w:after="20"/>
              <w:ind w:right="-14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5D20B2" w:rsidRDefault="005D20B2">
            <w:pPr>
              <w:tabs>
                <w:tab w:val="left" w:pos="9315"/>
              </w:tabs>
              <w:spacing w:after="20"/>
              <w:ind w:right="-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○ zgodna z wytycznymi Głównego Lekarza Weterynarii</w:t>
            </w:r>
            <w:r>
              <w:rPr>
                <w:i/>
                <w:iCs/>
                <w:sz w:val="20"/>
                <w:szCs w:val="20"/>
              </w:rPr>
              <w:t xml:space="preserve"> (Rozporządzenie </w:t>
            </w:r>
            <w:proofErr w:type="spellStart"/>
            <w:r>
              <w:rPr>
                <w:i/>
                <w:iCs/>
                <w:sz w:val="20"/>
                <w:szCs w:val="20"/>
              </w:rPr>
              <w:t>MRiRW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z dnia 27 września 2013 roku w sprawie szczegółowych wymagań weterynaryjnych mających zastosowanie do drobiu i jaj wylęgowych)</w:t>
            </w:r>
            <w:r w:rsidRPr="00590D2B">
              <w:rPr>
                <w:rFonts w:cs="Times New Roman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○ inna (podać dokument):</w:t>
            </w:r>
          </w:p>
          <w:p w:rsidR="005D20B2" w:rsidRPr="00590D2B" w:rsidRDefault="005D20B2">
            <w:pPr>
              <w:tabs>
                <w:tab w:val="left" w:pos="9315"/>
              </w:tabs>
              <w:spacing w:after="20"/>
              <w:ind w:right="-141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○ nie określono</w:t>
            </w:r>
          </w:p>
        </w:tc>
      </w:tr>
      <w:tr w:rsidR="005D20B2">
        <w:trPr>
          <w:trHeight w:val="180"/>
        </w:trPr>
        <w:tc>
          <w:tcPr>
            <w:tcW w:w="190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B2" w:rsidRDefault="005D20B2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pobierania próbek:</w:t>
            </w:r>
          </w:p>
        </w:tc>
        <w:tc>
          <w:tcPr>
            <w:tcW w:w="900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5D20B2" w:rsidRPr="00590D2B" w:rsidRDefault="005D20B2">
            <w:pPr>
              <w:spacing w:after="20"/>
              <w:ind w:right="-141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○  Próbka pobrana zgodnie z (podać nazwę planu/ harmonogramu):</w:t>
            </w:r>
            <w:r>
              <w:rPr>
                <w:sz w:val="20"/>
                <w:szCs w:val="20"/>
              </w:rPr>
              <w:br/>
              <w:t xml:space="preserve">○  Próbka nie objęta planem pobierania próbek  </w:t>
            </w:r>
          </w:p>
        </w:tc>
      </w:tr>
      <w:tr w:rsidR="005D20B2">
        <w:trPr>
          <w:cantSplit/>
          <w:trHeight w:val="255"/>
        </w:trPr>
        <w:tc>
          <w:tcPr>
            <w:tcW w:w="5148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B2" w:rsidRPr="00590D2B" w:rsidRDefault="005D20B2">
            <w:pPr>
              <w:pStyle w:val="Bezodstpw1"/>
              <w:rPr>
                <w:rFonts w:cs="Times New Roman"/>
              </w:rPr>
            </w:pPr>
            <w:r>
              <w:rPr>
                <w:b/>
                <w:bCs/>
                <w:sz w:val="20"/>
                <w:szCs w:val="20"/>
              </w:rPr>
              <w:t>Data i godz. pobrania próbki:</w:t>
            </w:r>
          </w:p>
        </w:tc>
        <w:tc>
          <w:tcPr>
            <w:tcW w:w="576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B2" w:rsidRDefault="005D20B2">
            <w:pPr>
              <w:spacing w:after="0"/>
              <w:ind w:right="-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i godz. wysłania  próbki do laboratorium:</w:t>
            </w:r>
          </w:p>
        </w:tc>
      </w:tr>
      <w:tr w:rsidR="005D20B2">
        <w:trPr>
          <w:cantSplit/>
          <w:trHeight w:val="255"/>
        </w:trPr>
        <w:tc>
          <w:tcPr>
            <w:tcW w:w="334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B2" w:rsidRPr="00590D2B" w:rsidRDefault="005D20B2">
            <w:pPr>
              <w:pStyle w:val="Bezodstpw1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Badana cecha-</w:t>
            </w:r>
            <w:r>
              <w:rPr>
                <w:b/>
                <w:bCs/>
                <w:sz w:val="18"/>
                <w:szCs w:val="18"/>
              </w:rPr>
              <w:br/>
              <w:t>obecność przeciwciał przeciwko:</w:t>
            </w:r>
          </w:p>
        </w:tc>
        <w:tc>
          <w:tcPr>
            <w:tcW w:w="7568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D20B2" w:rsidRDefault="005D20B2">
            <w:pPr>
              <w:tabs>
                <w:tab w:val="left" w:pos="4200"/>
              </w:tabs>
              <w:spacing w:after="0"/>
              <w:ind w:right="-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Technika i metoda badawcza:</w:t>
            </w:r>
          </w:p>
        </w:tc>
      </w:tr>
      <w:tr w:rsidR="005D20B2" w:rsidTr="00590D2B">
        <w:trPr>
          <w:cantSplit/>
          <w:trHeight w:val="1002"/>
        </w:trPr>
        <w:tc>
          <w:tcPr>
            <w:tcW w:w="334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0B2" w:rsidRPr="00590D2B" w:rsidRDefault="005D20B2">
            <w:pPr>
              <w:pStyle w:val="Bezodstpw1"/>
              <w:rPr>
                <w:sz w:val="18"/>
                <w:szCs w:val="18"/>
              </w:rPr>
            </w:pPr>
            <w:r w:rsidRPr="00590D2B">
              <w:rPr>
                <w:sz w:val="18"/>
                <w:szCs w:val="18"/>
              </w:rPr>
              <w:t xml:space="preserve">○ </w:t>
            </w:r>
            <w:proofErr w:type="spellStart"/>
            <w:r w:rsidRPr="00590D2B">
              <w:rPr>
                <w:i/>
                <w:iCs/>
                <w:sz w:val="18"/>
                <w:szCs w:val="18"/>
              </w:rPr>
              <w:t>Mycoplasma</w:t>
            </w:r>
            <w:proofErr w:type="spellEnd"/>
            <w:r w:rsidRPr="00590D2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90D2B">
              <w:rPr>
                <w:i/>
                <w:iCs/>
                <w:sz w:val="18"/>
                <w:szCs w:val="18"/>
              </w:rPr>
              <w:t>gallisepticum</w:t>
            </w:r>
            <w:proofErr w:type="spellEnd"/>
            <w:r w:rsidRPr="00590D2B">
              <w:rPr>
                <w:sz w:val="18"/>
                <w:szCs w:val="18"/>
              </w:rPr>
              <w:t xml:space="preserve"> (MG)*  </w:t>
            </w:r>
          </w:p>
          <w:p w:rsidR="005D20B2" w:rsidRPr="00590D2B" w:rsidRDefault="005D20B2">
            <w:pPr>
              <w:pStyle w:val="Bezodstpw1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○ </w:t>
            </w:r>
            <w:proofErr w:type="spellStart"/>
            <w:r>
              <w:rPr>
                <w:i/>
                <w:iCs/>
                <w:sz w:val="18"/>
                <w:szCs w:val="18"/>
              </w:rPr>
              <w:t>Mycoplasma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synoviae</w:t>
            </w:r>
            <w:proofErr w:type="spellEnd"/>
            <w:r>
              <w:rPr>
                <w:sz w:val="18"/>
                <w:szCs w:val="18"/>
              </w:rPr>
              <w:t xml:space="preserve"> (MS)*  </w:t>
            </w:r>
          </w:p>
          <w:p w:rsidR="005D20B2" w:rsidRDefault="005D20B2">
            <w:pPr>
              <w:pStyle w:val="Bezodstpw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○ </w:t>
            </w:r>
            <w:proofErr w:type="spellStart"/>
            <w:r>
              <w:rPr>
                <w:i/>
                <w:iCs/>
                <w:sz w:val="18"/>
                <w:szCs w:val="18"/>
                <w:lang w:val="en-US"/>
              </w:rPr>
              <w:t>M.synoviae</w:t>
            </w:r>
            <w:proofErr w:type="spellEnd"/>
            <w:r>
              <w:rPr>
                <w:i/>
                <w:iCs/>
                <w:sz w:val="18"/>
                <w:szCs w:val="18"/>
                <w:lang w:val="en-US"/>
              </w:rPr>
              <w:t xml:space="preserve">/ M. </w:t>
            </w:r>
            <w:proofErr w:type="spellStart"/>
            <w:r>
              <w:rPr>
                <w:i/>
                <w:iCs/>
                <w:sz w:val="18"/>
                <w:szCs w:val="18"/>
                <w:lang w:val="en-US"/>
              </w:rPr>
              <w:t>Gallisepticum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(MG/MS)*  </w:t>
            </w:r>
          </w:p>
          <w:p w:rsidR="005D20B2" w:rsidRPr="00590D2B" w:rsidRDefault="005D20B2">
            <w:pPr>
              <w:pStyle w:val="Bezodstpw1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568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5D20B2" w:rsidRPr="00590D2B" w:rsidRDefault="005D20B2">
            <w:pPr>
              <w:pStyle w:val="Bezodstpw1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○ </w:t>
            </w:r>
            <w:r>
              <w:rPr>
                <w:b/>
                <w:bCs/>
                <w:sz w:val="18"/>
                <w:szCs w:val="18"/>
              </w:rPr>
              <w:t xml:space="preserve">Aglutynacja płytowa (SPA) wg </w:t>
            </w:r>
            <w:r w:rsidR="00590D2B">
              <w:rPr>
                <w:sz w:val="18"/>
                <w:szCs w:val="18"/>
              </w:rPr>
              <w:t>PB-BS/02</w:t>
            </w:r>
            <w:r>
              <w:rPr>
                <w:sz w:val="18"/>
                <w:szCs w:val="18"/>
              </w:rPr>
              <w:t xml:space="preserve">, </w:t>
            </w:r>
            <w:r w:rsidR="00590D2B" w:rsidRPr="00590D2B">
              <w:rPr>
                <w:sz w:val="18"/>
              </w:rPr>
              <w:t>edycja 3 z dnia 19.09.2019</w:t>
            </w:r>
            <w:r w:rsidR="00590D2B" w:rsidRPr="00590D2B">
              <w:rPr>
                <w:b/>
                <w:bCs/>
                <w:sz w:val="14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[metoda akredytowana]</w:t>
            </w:r>
          </w:p>
          <w:p w:rsidR="005D20B2" w:rsidRPr="00590D2B" w:rsidRDefault="005D20B2">
            <w:pPr>
              <w:pStyle w:val="Bezodstpw1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○ </w:t>
            </w:r>
            <w:r>
              <w:rPr>
                <w:b/>
                <w:bCs/>
                <w:sz w:val="18"/>
                <w:szCs w:val="18"/>
              </w:rPr>
              <w:t>Metoda immunoenzymatyczna (ELISA) wg</w:t>
            </w:r>
            <w:r>
              <w:rPr>
                <w:sz w:val="18"/>
                <w:szCs w:val="18"/>
              </w:rPr>
              <w:t xml:space="preserve"> PB-BS/01, edycja 1, z dnia 01.07.2015, opracowana na podstawie instrukcji producentów IDEXX i </w:t>
            </w:r>
            <w:proofErr w:type="spellStart"/>
            <w:r>
              <w:rPr>
                <w:sz w:val="18"/>
                <w:szCs w:val="18"/>
              </w:rPr>
              <w:t>Biochek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Mycoplasma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Gallisepticum</w:t>
            </w:r>
            <w:proofErr w:type="spellEnd"/>
            <w:r>
              <w:rPr>
                <w:sz w:val="18"/>
                <w:szCs w:val="18"/>
              </w:rPr>
              <w:t xml:space="preserve"> –</w:t>
            </w:r>
            <w:proofErr w:type="spellStart"/>
            <w:r>
              <w:rPr>
                <w:sz w:val="18"/>
                <w:szCs w:val="18"/>
              </w:rPr>
              <w:t>Synoviae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Antibody</w:t>
            </w:r>
            <w:proofErr w:type="spellEnd"/>
            <w:r>
              <w:rPr>
                <w:sz w:val="18"/>
                <w:szCs w:val="18"/>
              </w:rPr>
              <w:t xml:space="preserve"> Test Kit oraz </w:t>
            </w:r>
            <w:proofErr w:type="spellStart"/>
            <w:r>
              <w:rPr>
                <w:sz w:val="18"/>
                <w:szCs w:val="18"/>
              </w:rPr>
              <w:t>Mycoplasma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Gallisepticum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Antibody</w:t>
            </w:r>
            <w:proofErr w:type="spellEnd"/>
            <w:r>
              <w:rPr>
                <w:sz w:val="18"/>
                <w:szCs w:val="18"/>
              </w:rPr>
              <w:t xml:space="preserve"> Test Kit  </w:t>
            </w:r>
            <w:r>
              <w:rPr>
                <w:b/>
                <w:bCs/>
                <w:sz w:val="18"/>
                <w:szCs w:val="18"/>
              </w:rPr>
              <w:t>[metoda akredytowana]</w:t>
            </w:r>
          </w:p>
        </w:tc>
      </w:tr>
      <w:tr w:rsidR="005D20B2">
        <w:trPr>
          <w:cantSplit/>
          <w:trHeight w:val="420"/>
        </w:trPr>
        <w:tc>
          <w:tcPr>
            <w:tcW w:w="334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B2" w:rsidRDefault="005D20B2">
            <w:pPr>
              <w:pStyle w:val="Bezodstpw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○  CAV,  ○ REO,  ○ IBV,    ○ IBD,   ○ AE,   </w:t>
            </w:r>
          </w:p>
          <w:p w:rsidR="005D20B2" w:rsidRPr="00590D2B" w:rsidRDefault="005D20B2">
            <w:pPr>
              <w:pStyle w:val="Bezodstpw1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○ ORT,   ○ NDV,   ○  MS*,  ○ </w:t>
            </w:r>
            <w:proofErr w:type="spellStart"/>
            <w:r>
              <w:rPr>
                <w:sz w:val="18"/>
                <w:szCs w:val="18"/>
              </w:rPr>
              <w:t>FadV</w:t>
            </w:r>
            <w:proofErr w:type="spellEnd"/>
            <w:r>
              <w:rPr>
                <w:sz w:val="18"/>
                <w:szCs w:val="18"/>
              </w:rPr>
              <w:t>,  ○  APV</w:t>
            </w:r>
          </w:p>
        </w:tc>
        <w:tc>
          <w:tcPr>
            <w:tcW w:w="7568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5D20B2" w:rsidRPr="00590D2B" w:rsidRDefault="005D20B2">
            <w:pPr>
              <w:pStyle w:val="Bezodstpw1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○ </w:t>
            </w:r>
            <w:r>
              <w:rPr>
                <w:b/>
                <w:bCs/>
                <w:sz w:val="18"/>
                <w:szCs w:val="18"/>
              </w:rPr>
              <w:t>Metoda immunoenzymatyczna (ELISA</w:t>
            </w:r>
            <w:r>
              <w:rPr>
                <w:sz w:val="18"/>
                <w:szCs w:val="18"/>
              </w:rPr>
              <w:t xml:space="preserve">) wg Instrukcji producenta testów  (IDEXX  lub </w:t>
            </w:r>
            <w:proofErr w:type="spellStart"/>
            <w:r>
              <w:rPr>
                <w:sz w:val="18"/>
                <w:szCs w:val="18"/>
              </w:rPr>
              <w:t>Biocheck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5D20B2">
        <w:trPr>
          <w:trHeight w:val="420"/>
        </w:trPr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0B2" w:rsidRPr="00590D2B" w:rsidRDefault="005D20B2">
            <w:pPr>
              <w:spacing w:after="20" w:line="240" w:lineRule="auto"/>
              <w:ind w:right="-141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16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B2" w:rsidRPr="00590D2B" w:rsidRDefault="005D20B2">
            <w:pPr>
              <w:spacing w:after="20" w:line="240" w:lineRule="auto"/>
              <w:ind w:right="-141"/>
              <w:rPr>
                <w:rFonts w:cs="Times New Roman"/>
              </w:rPr>
            </w:pPr>
            <w:r>
              <w:rPr>
                <w:b/>
                <w:bCs/>
                <w:sz w:val="20"/>
                <w:szCs w:val="20"/>
              </w:rPr>
              <w:t xml:space="preserve">* Czy stado było szczepione przeciwko M. </w:t>
            </w:r>
            <w:proofErr w:type="spellStart"/>
            <w:r>
              <w:rPr>
                <w:b/>
                <w:bCs/>
                <w:sz w:val="20"/>
                <w:szCs w:val="20"/>
              </w:rPr>
              <w:t>gallisepticum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/ M. </w:t>
            </w:r>
            <w:proofErr w:type="spellStart"/>
            <w:r>
              <w:rPr>
                <w:b/>
                <w:bCs/>
                <w:sz w:val="20"/>
                <w:szCs w:val="20"/>
              </w:rPr>
              <w:t>synoviae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○  nie,    ○   tak, jeśli tak proszę podać:</w:t>
            </w:r>
          </w:p>
          <w:p w:rsidR="005D20B2" w:rsidRPr="00590D2B" w:rsidRDefault="005D20B2">
            <w:pPr>
              <w:spacing w:after="0"/>
              <w:ind w:right="-141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data szczepienie…………………….nazwa szczepionki………………………………………rodzaj szczepionki:  żywa/inaktywowana</w:t>
            </w:r>
          </w:p>
        </w:tc>
      </w:tr>
      <w:tr w:rsidR="005D20B2">
        <w:trPr>
          <w:trHeight w:val="420"/>
        </w:trPr>
        <w:tc>
          <w:tcPr>
            <w:tcW w:w="109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0B2" w:rsidRDefault="005D20B2">
            <w:pPr>
              <w:pStyle w:val="Bezodstpw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*Czy stosowano w stadzie środki przeciwbakteryjne (ostatnie 3 m-ce)?</w:t>
            </w:r>
            <w:r>
              <w:rPr>
                <w:sz w:val="20"/>
                <w:szCs w:val="20"/>
              </w:rPr>
              <w:t xml:space="preserve">               ○  Nie            ○  Tak                 Jeśli tak proszę podać:</w:t>
            </w:r>
            <w:r>
              <w:rPr>
                <w:sz w:val="20"/>
                <w:szCs w:val="20"/>
              </w:rPr>
              <w:br/>
              <w:t>lek (substancja czynna)…………………………………………………                data leczenia……………………………………………</w:t>
            </w:r>
          </w:p>
          <w:p w:rsidR="005D20B2" w:rsidRPr="00590D2B" w:rsidRDefault="005D20B2">
            <w:pPr>
              <w:pStyle w:val="Bezodstpw1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D20B2">
        <w:trPr>
          <w:trHeight w:val="120"/>
        </w:trPr>
        <w:tc>
          <w:tcPr>
            <w:tcW w:w="109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B2" w:rsidRPr="00590D2B" w:rsidRDefault="005D20B2">
            <w:pPr>
              <w:pStyle w:val="Bezodstpw1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Przechowywanie surowic</w:t>
            </w:r>
            <w:r>
              <w:rPr>
                <w:sz w:val="20"/>
                <w:szCs w:val="20"/>
              </w:rPr>
              <w:t xml:space="preserve">:    ○ 2 miesiące,   ○  12 miesięcy,   ○  24 miesiące   </w:t>
            </w:r>
          </w:p>
        </w:tc>
      </w:tr>
      <w:tr w:rsidR="005D20B2">
        <w:trPr>
          <w:trHeight w:val="580"/>
        </w:trPr>
        <w:tc>
          <w:tcPr>
            <w:tcW w:w="109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B2" w:rsidRPr="00590D2B" w:rsidRDefault="005D20B2">
            <w:pPr>
              <w:pStyle w:val="Bezodstpw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5D20B2" w:rsidRPr="00590D2B" w:rsidRDefault="005D20B2">
            <w:pPr>
              <w:framePr w:hSpace="141" w:wrap="auto" w:vAnchor="text" w:hAnchor="margin" w:y="1404"/>
              <w:spacing w:after="0"/>
              <w:ind w:right="-141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Klient</w:t>
            </w:r>
            <w:r>
              <w:rPr>
                <w:sz w:val="20"/>
                <w:szCs w:val="20"/>
              </w:rPr>
              <w:t xml:space="preserve"> ○ nie oczekuje / ○ oczekuje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(należy wypełnić formularz - zał.01/Z)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oceny zgodności wyników badań z wymaganiami  </w:t>
            </w:r>
          </w:p>
          <w:p w:rsidR="005D20B2" w:rsidRPr="00590D2B" w:rsidRDefault="005D20B2">
            <w:pPr>
              <w:pStyle w:val="Bezodstpw1"/>
              <w:tabs>
                <w:tab w:val="left" w:pos="2790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D20B2">
        <w:trPr>
          <w:trHeight w:val="510"/>
        </w:trPr>
        <w:tc>
          <w:tcPr>
            <w:tcW w:w="3708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0B2" w:rsidRPr="00590D2B" w:rsidRDefault="005D20B2">
            <w:pPr>
              <w:pStyle w:val="Bezodstpw1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Płatnik: </w:t>
            </w:r>
            <w:r>
              <w:rPr>
                <w:sz w:val="20"/>
                <w:szCs w:val="20"/>
              </w:rPr>
              <w:t>○   właściciel,   ○  zleceniodawca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Metoda płatności</w:t>
            </w:r>
            <w:r>
              <w:rPr>
                <w:sz w:val="20"/>
                <w:szCs w:val="20"/>
              </w:rPr>
              <w:t>: ○ gotówka, ○ przelew</w:t>
            </w:r>
          </w:p>
        </w:tc>
        <w:tc>
          <w:tcPr>
            <w:tcW w:w="720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5D20B2" w:rsidRDefault="005D20B2">
            <w:pPr>
              <w:framePr w:hSpace="141" w:wrap="auto" w:vAnchor="text" w:hAnchor="margin" w:y="1404"/>
              <w:spacing w:after="0"/>
              <w:ind w:right="-14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Sposób przekazania wyniku:</w:t>
            </w:r>
            <w:r>
              <w:rPr>
                <w:sz w:val="20"/>
                <w:szCs w:val="20"/>
              </w:rPr>
              <w:t xml:space="preserve"> ○ e-mail :.............................................................................</w:t>
            </w:r>
          </w:p>
          <w:p w:rsidR="005D20B2" w:rsidRDefault="005D20B2">
            <w:pPr>
              <w:framePr w:hSpace="141" w:wrap="auto" w:vAnchor="text" w:hAnchor="margin" w:y="1404"/>
              <w:spacing w:after="0"/>
              <w:ind w:right="-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○ pocztą do właściciela        ○ pocztą  do  zleceniodawcy  ○ odbiór osobisty</w:t>
            </w:r>
          </w:p>
          <w:p w:rsidR="005D20B2" w:rsidRPr="00590D2B" w:rsidRDefault="005D20B2">
            <w:pPr>
              <w:pStyle w:val="Bezodstpw1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○ dodatkowi adresaci:........................................................................................................</w:t>
            </w:r>
          </w:p>
        </w:tc>
      </w:tr>
      <w:tr w:rsidR="005D20B2">
        <w:trPr>
          <w:trHeight w:val="210"/>
        </w:trPr>
        <w:tc>
          <w:tcPr>
            <w:tcW w:w="109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B2" w:rsidRPr="00590D2B" w:rsidRDefault="005D20B2">
            <w:pPr>
              <w:pStyle w:val="Bezodstpw1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Zlecający oświadcza, że zapoznał się z obowiązującym cennikiem badań laboratoryjnych i akceptuje go jako integralną część zlecenia. Za prawidłowe pobranie </w:t>
            </w:r>
            <w:r>
              <w:rPr>
                <w:sz w:val="16"/>
                <w:szCs w:val="16"/>
              </w:rPr>
              <w:br/>
              <w:t>i dostarczenie próbek do badania odpowiada zleceniodawca. Termin wykonania badania wynika z metody badania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Próbka do badań nie podlega zwrotowi. Klientowi przysługuje prawo do złożenie skargi w terminie 14 dni od daty otrzymania sprawozdania z badań. Za zgodą Laboratorium, zleceniodawca może uczestniczyć </w:t>
            </w:r>
            <w:r>
              <w:rPr>
                <w:sz w:val="16"/>
                <w:szCs w:val="16"/>
              </w:rPr>
              <w:br/>
              <w:t xml:space="preserve">w charakterze obserwatora na poszczególnych etapach badań dla niego wykonywanych. Laboratorium zobowiązuje się do zachowania poufności wyników badań </w:t>
            </w:r>
            <w:r>
              <w:rPr>
                <w:sz w:val="16"/>
                <w:szCs w:val="16"/>
              </w:rPr>
              <w:br/>
              <w:t>i praw własności klienta, o ile przepisy nie stanowią inaczej oraz do archiwizowanie sprawozdań z badań przez okres 5 lat. Zleceniodawca wyraża zgodę na gromadzenie i wykorzystywanie wyników badań do celów statystycznych i naukowych. Zleceniodawca  oświadcza, że wyraża zgodę na przetwarzanie danych osobowych w celu wykonania umowy oraz na potrzeby archiwizacji ( zgodnie z Rozporządzeniem Parlamentu Europejskiego i Rady (UE) 2016/679 z dnia 27 kwietnia 2016r).</w:t>
            </w:r>
          </w:p>
        </w:tc>
      </w:tr>
      <w:tr w:rsidR="005D20B2">
        <w:trPr>
          <w:trHeight w:val="664"/>
        </w:trPr>
        <w:tc>
          <w:tcPr>
            <w:tcW w:w="109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0B2" w:rsidRPr="00590D2B" w:rsidRDefault="005D20B2">
            <w:pPr>
              <w:pStyle w:val="Bezodstpw1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i podpis zleceniodawcy/ przedstawiciela zleceniodawcy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5D20B2" w:rsidRPr="00590D2B" w:rsidRDefault="005D20B2">
      <w:pPr>
        <w:pStyle w:val="Bezodstpw1"/>
        <w:jc w:val="both"/>
        <w:rPr>
          <w:rFonts w:cs="Times New Roman"/>
          <w:sz w:val="16"/>
          <w:szCs w:val="16"/>
        </w:rPr>
      </w:pPr>
    </w:p>
    <w:p w:rsidR="005D20B2" w:rsidRPr="00590D2B" w:rsidRDefault="005D20B2">
      <w:pPr>
        <w:rPr>
          <w:rFonts w:cs="Times New Roman"/>
          <w:sz w:val="20"/>
          <w:szCs w:val="20"/>
        </w:rPr>
      </w:pPr>
    </w:p>
    <w:p w:rsidR="005D20B2" w:rsidRPr="00590D2B" w:rsidRDefault="005D20B2">
      <w:pPr>
        <w:rPr>
          <w:rFonts w:cs="Times New Roman"/>
          <w:sz w:val="20"/>
          <w:szCs w:val="20"/>
        </w:rPr>
      </w:pPr>
    </w:p>
    <w:p w:rsidR="005D20B2" w:rsidRPr="00590D2B" w:rsidRDefault="005D20B2">
      <w:pPr>
        <w:rPr>
          <w:rFonts w:cs="Times New Roman"/>
        </w:rPr>
      </w:pPr>
      <w:r>
        <w:rPr>
          <w:sz w:val="20"/>
          <w:szCs w:val="20"/>
        </w:rPr>
        <w:t>Wypełnia laboratorium:</w:t>
      </w:r>
    </w:p>
    <w:tbl>
      <w:tblPr>
        <w:tblW w:w="10916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6"/>
      </w:tblGrid>
      <w:tr w:rsidR="005D20B2">
        <w:trPr>
          <w:trHeight w:val="367"/>
        </w:trPr>
        <w:tc>
          <w:tcPr>
            <w:tcW w:w="10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B2" w:rsidRDefault="005D20B2">
            <w:pPr>
              <w:spacing w:after="20"/>
              <w:ind w:right="-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 dostarczającej próbkę do lab.:</w:t>
            </w:r>
          </w:p>
        </w:tc>
      </w:tr>
      <w:tr w:rsidR="005D20B2">
        <w:trPr>
          <w:trHeight w:val="367"/>
        </w:trPr>
        <w:tc>
          <w:tcPr>
            <w:tcW w:w="10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B2" w:rsidRDefault="005D20B2">
            <w:pPr>
              <w:spacing w:after="20"/>
              <w:ind w:right="-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Data, godzina  i podpis osoby przyjmującej próbkę i dokonującej przeglądu zlecenia:</w:t>
            </w:r>
          </w:p>
        </w:tc>
      </w:tr>
      <w:tr w:rsidR="005D20B2">
        <w:trPr>
          <w:trHeight w:val="367"/>
        </w:trPr>
        <w:tc>
          <w:tcPr>
            <w:tcW w:w="10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B2" w:rsidRDefault="005D20B2">
            <w:pPr>
              <w:spacing w:after="20"/>
              <w:ind w:right="-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próbki w chwili przyjęcia:   ○   Zgodny z kryteriami przyjęcia     ○  Niezgodny z kryteriami przyjęcia</w:t>
            </w:r>
          </w:p>
        </w:tc>
      </w:tr>
      <w:tr w:rsidR="005D20B2">
        <w:trPr>
          <w:trHeight w:val="367"/>
        </w:trPr>
        <w:tc>
          <w:tcPr>
            <w:tcW w:w="10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B2" w:rsidRPr="00590D2B" w:rsidRDefault="005D20B2">
            <w:pPr>
              <w:spacing w:after="20"/>
              <w:ind w:right="-141"/>
              <w:rPr>
                <w:rFonts w:cs="Times New Roman"/>
              </w:rPr>
            </w:pPr>
            <w:r>
              <w:rPr>
                <w:sz w:val="20"/>
                <w:szCs w:val="20"/>
              </w:rPr>
              <w:t xml:space="preserve">Numery próbek:   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</w:p>
        </w:tc>
      </w:tr>
      <w:tr w:rsidR="005D20B2">
        <w:trPr>
          <w:trHeight w:val="272"/>
        </w:trPr>
        <w:tc>
          <w:tcPr>
            <w:tcW w:w="10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B2" w:rsidRDefault="005D20B2">
            <w:pPr>
              <w:spacing w:after="20"/>
              <w:ind w:right="-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opakowania:</w:t>
            </w:r>
          </w:p>
        </w:tc>
      </w:tr>
      <w:tr w:rsidR="005D20B2">
        <w:trPr>
          <w:trHeight w:val="315"/>
        </w:trPr>
        <w:tc>
          <w:tcPr>
            <w:tcW w:w="10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B2" w:rsidRDefault="005D20B2">
            <w:pPr>
              <w:spacing w:after="20"/>
              <w:ind w:right="-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Uwagi:</w:t>
            </w:r>
          </w:p>
        </w:tc>
      </w:tr>
      <w:tr w:rsidR="00590D2B">
        <w:trPr>
          <w:trHeight w:val="315"/>
        </w:trPr>
        <w:tc>
          <w:tcPr>
            <w:tcW w:w="10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2B" w:rsidRPr="00590D2B" w:rsidRDefault="00590D2B" w:rsidP="009A7E14">
            <w:pPr>
              <w:spacing w:after="20"/>
              <w:ind w:right="-141"/>
              <w:rPr>
                <w:rFonts w:cs="Times New Roman"/>
                <w:sz w:val="20"/>
                <w:szCs w:val="20"/>
              </w:rPr>
            </w:pPr>
            <w:r w:rsidRPr="00590D2B">
              <w:rPr>
                <w:rFonts w:cs="Times New Roman"/>
                <w:sz w:val="20"/>
                <w:szCs w:val="20"/>
              </w:rPr>
              <w:t xml:space="preserve">Numery badań: </w:t>
            </w:r>
          </w:p>
        </w:tc>
      </w:tr>
      <w:tr w:rsidR="00590D2B" w:rsidRPr="00590D2B" w:rsidTr="00590D2B">
        <w:trPr>
          <w:trHeight w:val="315"/>
        </w:trPr>
        <w:tc>
          <w:tcPr>
            <w:tcW w:w="10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2B" w:rsidRPr="00590D2B" w:rsidRDefault="00590D2B" w:rsidP="009A7E14">
            <w:pPr>
              <w:spacing w:after="20"/>
              <w:ind w:right="-141"/>
              <w:rPr>
                <w:rFonts w:cs="Times New Roman"/>
                <w:sz w:val="20"/>
                <w:szCs w:val="20"/>
              </w:rPr>
            </w:pPr>
          </w:p>
        </w:tc>
      </w:tr>
    </w:tbl>
    <w:p w:rsidR="005D20B2" w:rsidRPr="00590D2B" w:rsidRDefault="005D20B2" w:rsidP="00590D2B">
      <w:pPr>
        <w:rPr>
          <w:rFonts w:cs="Times New Roman"/>
        </w:rPr>
      </w:pPr>
    </w:p>
    <w:sectPr w:rsidR="005D20B2" w:rsidRPr="00590D2B" w:rsidSect="005D20B2">
      <w:footerReference w:type="default" r:id="rId7"/>
      <w:pgSz w:w="11906" w:h="16838"/>
      <w:pgMar w:top="284" w:right="849" w:bottom="851" w:left="567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14" w:rsidRPr="00590D2B" w:rsidRDefault="009A7E14">
      <w:pPr>
        <w:spacing w:after="0" w:line="240" w:lineRule="auto"/>
        <w:rPr>
          <w:rFonts w:cs="Times New Roman"/>
        </w:rPr>
      </w:pPr>
      <w:r w:rsidRPr="00590D2B">
        <w:rPr>
          <w:rFonts w:cs="Times New Roman"/>
        </w:rPr>
        <w:separator/>
      </w:r>
    </w:p>
  </w:endnote>
  <w:endnote w:type="continuationSeparator" w:id="0">
    <w:p w:rsidR="009A7E14" w:rsidRPr="00590D2B" w:rsidRDefault="009A7E14">
      <w:pPr>
        <w:spacing w:after="0" w:line="240" w:lineRule="auto"/>
        <w:rPr>
          <w:rFonts w:cs="Times New Roman"/>
        </w:rPr>
      </w:pPr>
      <w:r w:rsidRPr="00590D2B"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0B2" w:rsidRPr="00590D2B" w:rsidRDefault="00590D2B">
    <w:pPr>
      <w:pStyle w:val="Stopka"/>
      <w:rPr>
        <w:rFonts w:cs="Times New Roman"/>
      </w:rPr>
    </w:pPr>
    <w:r>
      <w:rPr>
        <w:sz w:val="16"/>
        <w:szCs w:val="16"/>
      </w:rPr>
      <w:t>Z-04, edycja z dnia 1</w:t>
    </w:r>
    <w:r w:rsidR="005D20B2">
      <w:rPr>
        <w:sz w:val="16"/>
        <w:szCs w:val="16"/>
      </w:rPr>
      <w:t>7.</w:t>
    </w:r>
    <w:r>
      <w:rPr>
        <w:sz w:val="16"/>
        <w:szCs w:val="16"/>
      </w:rPr>
      <w:t>12</w:t>
    </w:r>
    <w:r w:rsidR="005D20B2">
      <w:rPr>
        <w:sz w:val="16"/>
        <w:szCs w:val="16"/>
      </w:rPr>
      <w:t>.2019</w:t>
    </w:r>
    <w:r w:rsidR="005D20B2">
      <w:rPr>
        <w:sz w:val="16"/>
        <w:szCs w:val="16"/>
      </w:rPr>
      <w:tab/>
    </w:r>
    <w:r w:rsidR="005D20B2">
      <w:rPr>
        <w:sz w:val="16"/>
        <w:szCs w:val="16"/>
      </w:rPr>
      <w:tab/>
    </w:r>
    <w:r w:rsidR="005D20B2">
      <w:rPr>
        <w:sz w:val="16"/>
        <w:szCs w:val="16"/>
      </w:rPr>
      <w:tab/>
      <w:t xml:space="preserve">Strona </w:t>
    </w:r>
    <w:r w:rsidR="005D20B2">
      <w:rPr>
        <w:sz w:val="16"/>
        <w:szCs w:val="16"/>
      </w:rPr>
      <w:fldChar w:fldCharType="begin"/>
    </w:r>
    <w:r w:rsidR="005D20B2">
      <w:rPr>
        <w:sz w:val="16"/>
        <w:szCs w:val="16"/>
      </w:rPr>
      <w:instrText xml:space="preserve"> PAGE \* ARABIC </w:instrText>
    </w:r>
    <w:r w:rsidR="005D20B2">
      <w:rPr>
        <w:sz w:val="16"/>
        <w:szCs w:val="16"/>
      </w:rPr>
      <w:fldChar w:fldCharType="separate"/>
    </w:r>
    <w:r w:rsidR="0099386E">
      <w:rPr>
        <w:noProof/>
        <w:sz w:val="16"/>
        <w:szCs w:val="16"/>
      </w:rPr>
      <w:t>2</w:t>
    </w:r>
    <w:r w:rsidR="005D20B2">
      <w:rPr>
        <w:sz w:val="16"/>
        <w:szCs w:val="16"/>
      </w:rPr>
      <w:fldChar w:fldCharType="end"/>
    </w:r>
    <w:r w:rsidR="005D20B2">
      <w:rPr>
        <w:sz w:val="16"/>
        <w:szCs w:val="16"/>
      </w:rPr>
      <w:t xml:space="preserve"> z </w:t>
    </w:r>
    <w:r w:rsidR="005D20B2">
      <w:rPr>
        <w:sz w:val="16"/>
        <w:szCs w:val="16"/>
      </w:rPr>
      <w:fldChar w:fldCharType="begin"/>
    </w:r>
    <w:r w:rsidR="005D20B2">
      <w:rPr>
        <w:sz w:val="16"/>
        <w:szCs w:val="16"/>
      </w:rPr>
      <w:instrText xml:space="preserve"> NUMPAGES \* ARABIC </w:instrText>
    </w:r>
    <w:r w:rsidR="005D20B2">
      <w:rPr>
        <w:sz w:val="16"/>
        <w:szCs w:val="16"/>
      </w:rPr>
      <w:fldChar w:fldCharType="separate"/>
    </w:r>
    <w:r w:rsidR="0099386E">
      <w:rPr>
        <w:noProof/>
        <w:sz w:val="16"/>
        <w:szCs w:val="16"/>
      </w:rPr>
      <w:t>2</w:t>
    </w:r>
    <w:r w:rsidR="005D20B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14" w:rsidRPr="00590D2B" w:rsidRDefault="009A7E14">
      <w:pPr>
        <w:spacing w:after="0" w:line="240" w:lineRule="auto"/>
        <w:rPr>
          <w:rFonts w:cs="Times New Roman"/>
        </w:rPr>
      </w:pPr>
      <w:r w:rsidRPr="00590D2B">
        <w:rPr>
          <w:rFonts w:cs="Times New Roman"/>
        </w:rPr>
        <w:separator/>
      </w:r>
    </w:p>
  </w:footnote>
  <w:footnote w:type="continuationSeparator" w:id="0">
    <w:p w:rsidR="009A7E14" w:rsidRPr="00590D2B" w:rsidRDefault="009A7E14">
      <w:pPr>
        <w:spacing w:after="0" w:line="240" w:lineRule="auto"/>
        <w:rPr>
          <w:rFonts w:cs="Times New Roman"/>
        </w:rPr>
      </w:pPr>
      <w:r w:rsidRPr="00590D2B"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B2"/>
    <w:rsid w:val="000D6671"/>
    <w:rsid w:val="00590D2B"/>
    <w:rsid w:val="005D20B2"/>
    <w:rsid w:val="006B0366"/>
    <w:rsid w:val="0099386E"/>
    <w:rsid w:val="009A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N w:val="0"/>
      <w:spacing w:after="200" w:line="276" w:lineRule="auto"/>
      <w:textAlignment w:val="baseline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240" w:lineRule="auto"/>
      <w:jc w:val="right"/>
      <w:outlineLvl w:val="0"/>
    </w:pPr>
    <w:rPr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D20B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link w:val="Nagwek"/>
    <w:uiPriority w:val="99"/>
    <w:semiHidden/>
    <w:rsid w:val="005D20B2"/>
    <w:rPr>
      <w:rFonts w:ascii="Calibri" w:eastAsia="Times New Roman" w:hAnsi="Calibri" w:cs="Calibri"/>
      <w:lang w:eastAsia="en-US"/>
    </w:rPr>
  </w:style>
  <w:style w:type="character" w:customStyle="1" w:styleId="NagwekZnak">
    <w:name w:val="Nagłówek Znak"/>
    <w:uiPriority w:val="9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</w:rPr>
  </w:style>
  <w:style w:type="character" w:customStyle="1" w:styleId="StopkaZnak">
    <w:name w:val="Stopka Znak"/>
    <w:uiPriority w:val="99"/>
    <w:rPr>
      <w:rFonts w:ascii="Calibri" w:eastAsia="Times New Roman" w:hAnsi="Calibri" w:cs="Calibri"/>
    </w:rPr>
  </w:style>
  <w:style w:type="paragraph" w:customStyle="1" w:styleId="Bezodstpw1">
    <w:name w:val="Bez odstępów1"/>
    <w:uiPriority w:val="99"/>
    <w:pPr>
      <w:suppressAutoHyphens/>
      <w:autoSpaceDN w:val="0"/>
      <w:textAlignment w:val="baseline"/>
    </w:pPr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N w:val="0"/>
      <w:spacing w:after="200" w:line="276" w:lineRule="auto"/>
      <w:textAlignment w:val="baseline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240" w:lineRule="auto"/>
      <w:jc w:val="right"/>
      <w:outlineLvl w:val="0"/>
    </w:pPr>
    <w:rPr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D20B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link w:val="Nagwek"/>
    <w:uiPriority w:val="99"/>
    <w:semiHidden/>
    <w:rsid w:val="005D20B2"/>
    <w:rPr>
      <w:rFonts w:ascii="Calibri" w:eastAsia="Times New Roman" w:hAnsi="Calibri" w:cs="Calibri"/>
      <w:lang w:eastAsia="en-US"/>
    </w:rPr>
  </w:style>
  <w:style w:type="character" w:customStyle="1" w:styleId="NagwekZnak">
    <w:name w:val="Nagłówek Znak"/>
    <w:uiPriority w:val="9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</w:rPr>
  </w:style>
  <w:style w:type="character" w:customStyle="1" w:styleId="StopkaZnak">
    <w:name w:val="Stopka Znak"/>
    <w:uiPriority w:val="99"/>
    <w:rPr>
      <w:rFonts w:ascii="Calibri" w:eastAsia="Times New Roman" w:hAnsi="Calibri" w:cs="Calibri"/>
    </w:rPr>
  </w:style>
  <w:style w:type="paragraph" w:customStyle="1" w:styleId="Bezodstpw1">
    <w:name w:val="Bez odstępów1"/>
    <w:uiPriority w:val="99"/>
    <w:pPr>
      <w:suppressAutoHyphens/>
      <w:autoSpaceDN w:val="0"/>
      <w:textAlignment w:val="baseline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ORKA Spółka z o</vt:lpstr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ORKA Spółka z o</dc:title>
  <dc:creator>LAB-SEKR</dc:creator>
  <cp:lastModifiedBy>LAB-SEKR</cp:lastModifiedBy>
  <cp:revision>3</cp:revision>
  <cp:lastPrinted>2019-12-18T09:18:00Z</cp:lastPrinted>
  <dcterms:created xsi:type="dcterms:W3CDTF">2019-12-18T08:46:00Z</dcterms:created>
  <dcterms:modified xsi:type="dcterms:W3CDTF">2019-12-18T09:18:00Z</dcterms:modified>
</cp:coreProperties>
</file>